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408B" w14:textId="73AB3A58" w:rsidR="000C2A2F" w:rsidRDefault="000C2A2F" w:rsidP="000C2A2F">
      <w:pPr>
        <w:rPr>
          <w:rFonts w:ascii="Times New Roman" w:hAnsi="Times New Roman" w:cs="Times New Roman"/>
          <w:color w:val="auto"/>
        </w:rPr>
      </w:pPr>
      <w:r w:rsidRPr="000C2A2F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0AEA2A46" wp14:editId="3E67F11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361440" cy="1487170"/>
            <wp:effectExtent l="0" t="0" r="0" b="0"/>
            <wp:wrapSquare wrapText="bothSides"/>
            <wp:docPr id="8" name="Picture 7" descr="A group of women smiling for a pictur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7BA98D4-EE91-2393-FD34-169BDC8A04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oup of women smiling for a picture&#10;&#10;Description automatically generated">
                      <a:extLst>
                        <a:ext uri="{FF2B5EF4-FFF2-40B4-BE49-F238E27FC236}">
                          <a16:creationId xmlns:a16="http://schemas.microsoft.com/office/drawing/2014/main" id="{F7BA98D4-EE91-2393-FD34-169BDC8A04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0" t="35933" r="-466" b="14927"/>
                    <a:stretch/>
                  </pic:blipFill>
                  <pic:spPr bwMode="auto">
                    <a:xfrm rot="10800000">
                      <a:off x="0" y="0"/>
                      <a:ext cx="1379883" cy="1506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C5767" w14:textId="77777777" w:rsidR="000C2A2F" w:rsidRDefault="000C2A2F" w:rsidP="000C2A2F">
      <w:pPr>
        <w:rPr>
          <w:rFonts w:ascii="Times New Roman" w:hAnsi="Times New Roman" w:cs="Times New Roman"/>
          <w:color w:val="auto"/>
        </w:rPr>
      </w:pPr>
    </w:p>
    <w:p w14:paraId="17B25CEB" w14:textId="6389D48F" w:rsidR="000C2A2F" w:rsidRPr="000C2A2F" w:rsidRDefault="000C2A2F" w:rsidP="000C2A2F">
      <w:pPr>
        <w:rPr>
          <w:rFonts w:ascii="Times New Roman" w:hAnsi="Times New Roman" w:cs="Times New Roman"/>
          <w:color w:val="auto"/>
        </w:rPr>
      </w:pPr>
      <w:proofErr w:type="spellStart"/>
      <w:r w:rsidRPr="000C2A2F">
        <w:rPr>
          <w:rFonts w:ascii="Times New Roman" w:hAnsi="Times New Roman" w:cs="Times New Roman"/>
          <w:color w:val="auto"/>
        </w:rPr>
        <w:t>Weytk</w:t>
      </w:r>
      <w:proofErr w:type="spellEnd"/>
      <w:r w:rsidRPr="000C2A2F">
        <w:rPr>
          <w:rFonts w:ascii="Times New Roman" w:hAnsi="Times New Roman" w:cs="Times New Roman"/>
          <w:color w:val="auto"/>
        </w:rPr>
        <w:t>,</w:t>
      </w:r>
    </w:p>
    <w:p w14:paraId="1C9C352C" w14:textId="77777777" w:rsidR="000C2A2F" w:rsidRDefault="000C2A2F" w:rsidP="000C2A2F">
      <w:pP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</w:pPr>
      <w:r w:rsidRPr="000C2A2F">
        <w:rPr>
          <w:rFonts w:ascii="Times New Roman" w:hAnsi="Times New Roman" w:cs="Times New Roman"/>
          <w:color w:val="auto"/>
        </w:rPr>
        <w:t xml:space="preserve">My name is Heather Wisla. I greet you from the traditional and unceded lands of the </w:t>
      </w:r>
      <w:proofErr w:type="spellStart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Tk'emlúps</w:t>
      </w:r>
      <w:proofErr w:type="spellEnd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proofErr w:type="spellStart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te</w:t>
      </w:r>
      <w:proofErr w:type="spellEnd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proofErr w:type="spellStart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Secwépemc</w:t>
      </w:r>
      <w:proofErr w:type="spellEnd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 The region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that Thompson Rivers University 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serves also extends into the territories of the </w:t>
      </w:r>
      <w:proofErr w:type="spellStart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St’át’imc</w:t>
      </w:r>
      <w:proofErr w:type="spellEnd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, </w:t>
      </w:r>
      <w:proofErr w:type="spellStart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Tŝilhqot'in</w:t>
      </w:r>
      <w:proofErr w:type="spellEnd"/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, Nuxalk, Dakelh and Nlaka’pamux.  </w:t>
      </w:r>
    </w:p>
    <w:p w14:paraId="56DC5AEB" w14:textId="135323B2" w:rsidR="000C2A2F" w:rsidRPr="000C2A2F" w:rsidRDefault="000C2A2F" w:rsidP="000C2A2F">
      <w:pPr>
        <w:rPr>
          <w:rFonts w:ascii="Times New Roman" w:hAnsi="Times New Roman" w:cs="Times New Roman"/>
          <w:color w:val="auto"/>
        </w:rPr>
      </w:pP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It was on the lands of the Nlaka’pamux that I began my career with </w:t>
      </w:r>
      <w:r w:rsidR="00CD4F54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Thompson Rivers University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, as Community Coordinator for Lytton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Lytton is located about 200 km northeast of Vancouver, at the junction of the Fraser and Thompson rivers.  In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June 2021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, Lytton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made headlines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for 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reaching record highs of 49.5 C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The 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very next day a wildfire destroyed about 90% of the village’s structures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, and two people sadly lost their lives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 Lytton is a small, rural, highly indigenous community, and it has taken three years before any major rebuilding has gotten underway.  </w:t>
      </w:r>
      <w:r w:rsidR="009D2437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Lytton’s fate highlights the urgency of the climate crisis, and 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the </w:t>
      </w:r>
      <w:r w:rsidR="009D2437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exceptional challenges 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it poses to I</w:t>
      </w:r>
      <w:r w:rsidR="009D2437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ndigenous communities, 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something</w:t>
      </w:r>
      <w:r w:rsidR="009D2437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you all know very well.</w:t>
      </w:r>
    </w:p>
    <w:p w14:paraId="062B7DD0" w14:textId="604994E6" w:rsidR="000C2A2F" w:rsidRPr="000C2A2F" w:rsidRDefault="007C4D26" w:rsidP="000C2A2F">
      <w:pP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In addition to </w:t>
      </w:r>
      <w:r w:rsidR="009D2437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being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a</w:t>
      </w:r>
      <w:r w:rsidR="00CD4F54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r w:rsid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Community Coordinator</w:t>
      </w:r>
      <w:r w:rsidR="00CD4F54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, I </w:t>
      </w:r>
      <w:r w:rsidR="009D2437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have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worked for TRU in a variety of </w:t>
      </w:r>
      <w:r w:rsidR="009D2437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other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roles including</w:t>
      </w:r>
      <w:r w:rsid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Academic Advisor </w:t>
      </w:r>
      <w:r w:rsidR="00CD4F54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and International </w:t>
      </w:r>
      <w:r w:rsid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Mobility Officer</w:t>
      </w:r>
      <w:r w:rsidR="00CD4F54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 I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am now a University Instructor for our Faculty of 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Arts, Department of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Communication and Visual Arts, 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where I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r w:rsidR="000C2A2F"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teach professional writing and speech communications to</w:t>
      </w:r>
      <w:r w:rsidR="00CD4F54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r w:rsidR="000C2A2F"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undergraduate students</w:t>
      </w:r>
      <w:r w:rsidR="0093169E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</w:t>
      </w:r>
      <w:r w:rsidR="000C2A2F"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</w:p>
    <w:p w14:paraId="5E98C887" w14:textId="022E1111" w:rsidR="000C2A2F" w:rsidRPr="000C2A2F" w:rsidRDefault="000C2A2F" w:rsidP="000C2A2F">
      <w:pP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</w:pP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have a certificate in Teaching English as a Second Language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two university </w:t>
      </w:r>
      <w:proofErr w:type="gramStart"/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degrees,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and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am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presently working on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completing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my third.  I am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a PhD Candidate 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in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Languages, Cultures and Literacies at Simon Fraser University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</w:t>
      </w:r>
      <w:r w:rsidRPr="000C2A2F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My interest in</w:t>
      </w:r>
      <w:r w:rsidR="0093169E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cultures and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languages stems not just from my 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professional work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experience, but also my personal life. I grew up in a bilingual household</w:t>
      </w:r>
      <w:r w:rsidR="0093169E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, 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using both English and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Sign Language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, </w:t>
      </w:r>
      <w:r w:rsidR="0093169E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my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youngest brother </w:t>
      </w:r>
      <w:r w:rsidR="00F52BFB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being</w:t>
      </w:r>
      <w:r w:rsidR="0093169E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deaf.  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I have had the opportunity to travel to </w:t>
      </w:r>
      <w:proofErr w:type="gramStart"/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a number of</w:t>
      </w:r>
      <w:proofErr w:type="gramEnd"/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places, including Belize, </w:t>
      </w:r>
      <w:r w:rsidR="00230F6A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Britain, 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Cuba, Germany, Guatemala, Honduras, Mexico, Qatar, South Africa</w:t>
      </w:r>
      <w:r w:rsidR="00230F6A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and the USA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I am also a mother 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three</w:t>
      </w:r>
      <w:r w:rsidR="00190F10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 xml:space="preserve"> (now young adults)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, and grandmother to a bright and busy five</w:t>
      </w:r>
      <w:r w:rsidR="0093169E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-</w:t>
      </w:r>
      <w:r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en-CA"/>
          <w14:ligatures w14:val="none"/>
        </w:rPr>
        <w:t>year old girl.</w:t>
      </w:r>
    </w:p>
    <w:p w14:paraId="2651D71C" w14:textId="46B8C4AF" w:rsidR="000C2A2F" w:rsidRDefault="009D2437" w:rsidP="000C2A2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="000C2A2F" w:rsidRPr="000C2A2F">
        <w:rPr>
          <w:rFonts w:ascii="Times New Roman" w:hAnsi="Times New Roman" w:cs="Times New Roman"/>
          <w:color w:val="auto"/>
        </w:rPr>
        <w:t>eading through Volume 8 Special Edition of Knowledge Makers</w:t>
      </w:r>
      <w:r>
        <w:rPr>
          <w:rFonts w:ascii="Times New Roman" w:hAnsi="Times New Roman" w:cs="Times New Roman"/>
          <w:color w:val="auto"/>
        </w:rPr>
        <w:t>,</w:t>
      </w:r>
      <w:r w:rsidR="000C2A2F" w:rsidRPr="000C2A2F">
        <w:rPr>
          <w:rFonts w:ascii="Times New Roman" w:hAnsi="Times New Roman" w:cs="Times New Roman"/>
          <w:color w:val="auto"/>
        </w:rPr>
        <w:t xml:space="preserve"> I am so impressed by</w:t>
      </w:r>
      <w:r w:rsidR="00954CE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954CE0">
        <w:rPr>
          <w:rFonts w:ascii="Times New Roman" w:hAnsi="Times New Roman" w:cs="Times New Roman"/>
          <w:color w:val="auto"/>
        </w:rPr>
        <w:t>all of</w:t>
      </w:r>
      <w:proofErr w:type="gramEnd"/>
      <w:r w:rsidR="000C2A2F" w:rsidRPr="000C2A2F">
        <w:rPr>
          <w:rFonts w:ascii="Times New Roman" w:hAnsi="Times New Roman" w:cs="Times New Roman"/>
          <w:color w:val="auto"/>
        </w:rPr>
        <w:t xml:space="preserve"> </w:t>
      </w:r>
      <w:r w:rsidR="00CD4F54">
        <w:rPr>
          <w:rFonts w:ascii="Times New Roman" w:hAnsi="Times New Roman" w:cs="Times New Roman"/>
          <w:color w:val="auto"/>
        </w:rPr>
        <w:t>your writing and</w:t>
      </w:r>
      <w:r w:rsidR="000C2A2F" w:rsidRPr="000C2A2F">
        <w:rPr>
          <w:rFonts w:ascii="Times New Roman" w:hAnsi="Times New Roman" w:cs="Times New Roman"/>
          <w:color w:val="auto"/>
        </w:rPr>
        <w:t xml:space="preserve"> research</w:t>
      </w:r>
      <w:r w:rsidR="00CD4F54">
        <w:rPr>
          <w:rFonts w:ascii="Times New Roman" w:hAnsi="Times New Roman" w:cs="Times New Roman"/>
          <w:color w:val="auto"/>
        </w:rPr>
        <w:t>. I</w:t>
      </w:r>
      <w:r w:rsidR="000C2A2F" w:rsidRPr="000C2A2F">
        <w:rPr>
          <w:rFonts w:ascii="Times New Roman" w:hAnsi="Times New Roman" w:cs="Times New Roman"/>
          <w:color w:val="auto"/>
        </w:rPr>
        <w:t xml:space="preserve"> feel very honoured to be invited to help you better share your understandings with others.</w:t>
      </w:r>
      <w:r w:rsidR="0093169E">
        <w:rPr>
          <w:rFonts w:ascii="Times New Roman" w:hAnsi="Times New Roman" w:cs="Times New Roman"/>
          <w:color w:val="auto"/>
        </w:rPr>
        <w:t xml:space="preserve">  I </w:t>
      </w:r>
      <w:r w:rsidR="00F52BFB">
        <w:rPr>
          <w:rFonts w:ascii="Times New Roman" w:hAnsi="Times New Roman" w:cs="Times New Roman"/>
          <w:color w:val="auto"/>
        </w:rPr>
        <w:t>hope</w:t>
      </w:r>
      <w:r w:rsidR="0093169E">
        <w:rPr>
          <w:rFonts w:ascii="Times New Roman" w:hAnsi="Times New Roman" w:cs="Times New Roman"/>
          <w:color w:val="auto"/>
        </w:rPr>
        <w:t xml:space="preserve"> to provide you with lots of tools and tips to give you more confidence in all </w:t>
      </w:r>
      <w:r>
        <w:rPr>
          <w:rFonts w:ascii="Times New Roman" w:hAnsi="Times New Roman" w:cs="Times New Roman"/>
          <w:color w:val="auto"/>
        </w:rPr>
        <w:t xml:space="preserve">types of </w:t>
      </w:r>
      <w:r w:rsidR="0093169E">
        <w:rPr>
          <w:rFonts w:ascii="Times New Roman" w:hAnsi="Times New Roman" w:cs="Times New Roman"/>
          <w:color w:val="auto"/>
        </w:rPr>
        <w:t xml:space="preserve">public speaking situations. </w:t>
      </w:r>
    </w:p>
    <w:p w14:paraId="3FDEFE1E" w14:textId="00A73D3B" w:rsidR="003455EA" w:rsidRPr="00954CE0" w:rsidRDefault="003455EA" w:rsidP="003455EA">
      <w:pPr>
        <w:rPr>
          <w:i/>
          <w:iCs/>
          <w:color w:val="000000" w:themeColor="text1"/>
          <w:lang w:val="en-US"/>
        </w:rPr>
      </w:pPr>
      <w:r w:rsidRPr="00F52BFB">
        <w:rPr>
          <w:color w:val="000000" w:themeColor="text1"/>
          <w:lang w:val="en-US"/>
        </w:rPr>
        <w:t xml:space="preserve">In advance of our session, please give some thought to </w:t>
      </w:r>
      <w:r w:rsidR="00CD4F54" w:rsidRPr="00F52BFB">
        <w:rPr>
          <w:color w:val="000000" w:themeColor="text1"/>
          <w:lang w:val="en-US"/>
        </w:rPr>
        <w:t>th</w:t>
      </w:r>
      <w:r w:rsidR="00954CE0">
        <w:rPr>
          <w:color w:val="000000" w:themeColor="text1"/>
          <w:lang w:val="en-US"/>
        </w:rPr>
        <w:t>ese</w:t>
      </w:r>
      <w:r w:rsidR="00CD4F54" w:rsidRPr="00F52BFB">
        <w:rPr>
          <w:color w:val="000000" w:themeColor="text1"/>
          <w:lang w:val="en-US"/>
        </w:rPr>
        <w:t xml:space="preserve"> question</w:t>
      </w:r>
      <w:r w:rsidR="00954CE0">
        <w:rPr>
          <w:color w:val="000000" w:themeColor="text1"/>
          <w:lang w:val="en-US"/>
        </w:rPr>
        <w:t>s</w:t>
      </w:r>
      <w:r w:rsidR="00CD4F54" w:rsidRPr="00F52BFB">
        <w:rPr>
          <w:color w:val="000000" w:themeColor="text1"/>
          <w:lang w:val="en-US"/>
        </w:rPr>
        <w:t xml:space="preserve"> - </w:t>
      </w:r>
      <w:r w:rsidR="00CD4F54" w:rsidRPr="00954CE0">
        <w:rPr>
          <w:i/>
          <w:iCs/>
          <w:color w:val="000000" w:themeColor="text1"/>
          <w:lang w:val="en-US"/>
        </w:rPr>
        <w:t>w</w:t>
      </w:r>
      <w:r w:rsidRPr="00954CE0">
        <w:rPr>
          <w:i/>
          <w:iCs/>
          <w:color w:val="000000" w:themeColor="text1"/>
          <w:lang w:val="en-US"/>
        </w:rPr>
        <w:t xml:space="preserve">ho is the best public speaker you have </w:t>
      </w:r>
      <w:r w:rsidR="00CD4F54" w:rsidRPr="00954CE0">
        <w:rPr>
          <w:i/>
          <w:iCs/>
          <w:color w:val="000000" w:themeColor="text1"/>
          <w:lang w:val="en-US"/>
        </w:rPr>
        <w:t xml:space="preserve">ever </w:t>
      </w:r>
      <w:r w:rsidRPr="00954CE0">
        <w:rPr>
          <w:i/>
          <w:iCs/>
          <w:color w:val="000000" w:themeColor="text1"/>
          <w:lang w:val="en-US"/>
        </w:rPr>
        <w:t xml:space="preserve">watched personally or seen via video?  </w:t>
      </w:r>
      <w:r w:rsidR="00CD4F54" w:rsidRPr="00954CE0">
        <w:rPr>
          <w:i/>
          <w:iCs/>
          <w:color w:val="000000" w:themeColor="text1"/>
          <w:lang w:val="en-US"/>
        </w:rPr>
        <w:t>What makes them so memorable?</w:t>
      </w:r>
    </w:p>
    <w:p w14:paraId="395E4D8F" w14:textId="7F2732EE" w:rsidR="00954CE0" w:rsidRDefault="003455EA" w:rsidP="00954CE0">
      <w:pPr>
        <w:rPr>
          <w:rFonts w:ascii="Times New Roman" w:hAnsi="Times New Roman" w:cs="Times New Roman"/>
          <w:color w:val="auto"/>
        </w:rPr>
      </w:pPr>
      <w:r w:rsidRPr="00F52BFB">
        <w:rPr>
          <w:color w:val="000000" w:themeColor="text1"/>
          <w:lang w:val="en-US"/>
        </w:rPr>
        <w:t>We are lucky to have so many great resources available to us online.</w:t>
      </w:r>
      <w:r w:rsidR="00CD4F54" w:rsidRPr="00F52BFB">
        <w:rPr>
          <w:color w:val="000000" w:themeColor="text1"/>
          <w:lang w:val="en-US"/>
        </w:rPr>
        <w:t xml:space="preserve"> </w:t>
      </w:r>
      <w:r w:rsidRPr="00F52BFB">
        <w:rPr>
          <w:color w:val="000000" w:themeColor="text1"/>
          <w:lang w:val="en-US"/>
        </w:rPr>
        <w:t xml:space="preserve">Here are a few videos I </w:t>
      </w:r>
      <w:r w:rsidR="009D2437">
        <w:rPr>
          <w:color w:val="000000" w:themeColor="text1"/>
          <w:lang w:val="en-US"/>
        </w:rPr>
        <w:t xml:space="preserve">suggest </w:t>
      </w:r>
      <w:r w:rsidRPr="00F52BFB">
        <w:rPr>
          <w:color w:val="000000" w:themeColor="text1"/>
          <w:lang w:val="en-US"/>
        </w:rPr>
        <w:t xml:space="preserve">you watch in advance of our session.  </w:t>
      </w:r>
      <w:r w:rsidR="00190F10">
        <w:rPr>
          <w:color w:val="000000" w:themeColor="text1"/>
          <w:lang w:val="en-US"/>
        </w:rPr>
        <w:t>Some</w:t>
      </w:r>
      <w:r w:rsidRPr="00F52BFB">
        <w:rPr>
          <w:color w:val="000000" w:themeColor="text1"/>
          <w:lang w:val="en-US"/>
        </w:rPr>
        <w:t xml:space="preserve"> of these were recommended to me by my former students.  In total, the viewing time adds up to about 96 minutes. </w:t>
      </w:r>
      <w:r w:rsidR="009D2437">
        <w:rPr>
          <w:color w:val="000000" w:themeColor="text1"/>
          <w:lang w:val="en-US"/>
        </w:rPr>
        <w:t xml:space="preserve">If you don’t </w:t>
      </w:r>
      <w:r w:rsidR="00954CE0">
        <w:rPr>
          <w:color w:val="000000" w:themeColor="text1"/>
          <w:lang w:val="en-US"/>
        </w:rPr>
        <w:t xml:space="preserve">have time or are unable to access them, no worries.  </w:t>
      </w:r>
      <w:r w:rsidR="00954CE0">
        <w:rPr>
          <w:rFonts w:ascii="Times New Roman" w:hAnsi="Times New Roman" w:cs="Times New Roman"/>
          <w:color w:val="auto"/>
        </w:rPr>
        <w:t>I look forward to meeting you via Zoom very soon.</w:t>
      </w:r>
    </w:p>
    <w:p w14:paraId="4A6709C2" w14:textId="71D23492" w:rsidR="003455EA" w:rsidRPr="00954CE0" w:rsidRDefault="003455EA" w:rsidP="003455EA">
      <w:pPr>
        <w:rPr>
          <w:color w:val="000000" w:themeColor="text1"/>
        </w:rPr>
      </w:pPr>
    </w:p>
    <w:p w14:paraId="6DEE34D6" w14:textId="77777777" w:rsidR="003455EA" w:rsidRDefault="003455EA" w:rsidP="003455EA">
      <w:pPr>
        <w:rPr>
          <w:color w:val="000000" w:themeColor="text1"/>
          <w:lang w:val="en-US"/>
        </w:rPr>
      </w:pPr>
    </w:p>
    <w:p w14:paraId="3B799E41" w14:textId="77777777" w:rsidR="00F52BFB" w:rsidRPr="00F52BFB" w:rsidRDefault="00F52BFB" w:rsidP="003455EA">
      <w:pPr>
        <w:rPr>
          <w:color w:val="000000" w:themeColor="text1"/>
          <w:lang w:val="en-US"/>
        </w:rPr>
      </w:pPr>
    </w:p>
    <w:p w14:paraId="1F9E8369" w14:textId="08C875D2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How to Make Stress your Friend</w:t>
      </w:r>
      <w:r w:rsidR="00CD4F54" w:rsidRPr="00F52BFB">
        <w:rPr>
          <w:color w:val="000000" w:themeColor="text1"/>
          <w:sz w:val="22"/>
          <w:szCs w:val="22"/>
          <w:lang w:val="en-US"/>
        </w:rPr>
        <w:t xml:space="preserve"> - </w:t>
      </w:r>
      <w:r w:rsidRPr="00F52BFB">
        <w:rPr>
          <w:color w:val="000000" w:themeColor="text1"/>
          <w:sz w:val="22"/>
          <w:szCs w:val="22"/>
          <w:lang w:val="en-US"/>
        </w:rPr>
        <w:t>Kelly McGonigle (14:15)</w:t>
      </w:r>
    </w:p>
    <w:p w14:paraId="1F241396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Setting a positive attitude towards stressful events (such as public speaking).</w:t>
      </w:r>
    </w:p>
    <w:p w14:paraId="46101D0F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hyperlink r:id="rId5" w:history="1">
        <w:r w:rsidRPr="00F52BFB">
          <w:rPr>
            <w:rStyle w:val="Hyperlink"/>
            <w:color w:val="000000" w:themeColor="text1"/>
            <w:sz w:val="22"/>
            <w:szCs w:val="22"/>
            <w:lang w:val="en-US"/>
          </w:rPr>
          <w:t>https://www.ted.com/talks/kelly_mcgonigal_how_to_make_stress_your_friend</w:t>
        </w:r>
      </w:hyperlink>
      <w:r w:rsidRPr="00F52BFB">
        <w:rPr>
          <w:color w:val="000000" w:themeColor="text1"/>
          <w:sz w:val="22"/>
          <w:szCs w:val="22"/>
          <w:lang w:val="en-US"/>
        </w:rPr>
        <w:t xml:space="preserve"> </w:t>
      </w:r>
    </w:p>
    <w:p w14:paraId="7337B1CC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</w:p>
    <w:p w14:paraId="74FB18AE" w14:textId="5A2417C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How to Avoid Death by PowerPoint</w:t>
      </w:r>
      <w:r w:rsidR="00CD4F54" w:rsidRPr="00F52BFB">
        <w:rPr>
          <w:color w:val="000000" w:themeColor="text1"/>
          <w:sz w:val="22"/>
          <w:szCs w:val="22"/>
          <w:lang w:val="en-US"/>
        </w:rPr>
        <w:t xml:space="preserve"> - </w:t>
      </w:r>
      <w:r w:rsidRPr="00F52BFB">
        <w:rPr>
          <w:color w:val="000000" w:themeColor="text1"/>
          <w:sz w:val="22"/>
          <w:szCs w:val="22"/>
          <w:lang w:val="en-US"/>
        </w:rPr>
        <w:t>David JP Phillips - 2014 (20:31)</w:t>
      </w:r>
    </w:p>
    <w:p w14:paraId="5FEED35B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Tips for best practices in building slides.</w:t>
      </w:r>
    </w:p>
    <w:p w14:paraId="682F258B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hyperlink r:id="rId6" w:history="1">
        <w:r w:rsidRPr="00F52BFB">
          <w:rPr>
            <w:rStyle w:val="Hyperlink"/>
            <w:color w:val="000000" w:themeColor="text1"/>
            <w:sz w:val="22"/>
            <w:szCs w:val="22"/>
            <w:lang w:val="en-US"/>
          </w:rPr>
          <w:t>https://www.youtube.com/watch?v=Iwpi1Lm6dFo&amp;ab_channel=TEDxTalks</w:t>
        </w:r>
      </w:hyperlink>
    </w:p>
    <w:p w14:paraId="73C03D61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</w:p>
    <w:p w14:paraId="62C142C4" w14:textId="3635A055" w:rsidR="003455EA" w:rsidRPr="00190F10" w:rsidRDefault="003455EA" w:rsidP="003455EA">
      <w:pPr>
        <w:rPr>
          <w:color w:val="000000" w:themeColor="text1"/>
          <w:sz w:val="22"/>
          <w:szCs w:val="22"/>
          <w:lang w:val="fr-FR"/>
        </w:rPr>
      </w:pPr>
      <w:r w:rsidRPr="00F52BFB">
        <w:rPr>
          <w:color w:val="000000" w:themeColor="text1"/>
          <w:sz w:val="22"/>
          <w:szCs w:val="22"/>
          <w:lang w:val="en-US"/>
        </w:rPr>
        <w:t>World Champion of Public Speaking</w:t>
      </w:r>
      <w:r w:rsidR="00CD4F54" w:rsidRPr="00F52BFB">
        <w:rPr>
          <w:color w:val="000000" w:themeColor="text1"/>
          <w:sz w:val="22"/>
          <w:szCs w:val="22"/>
          <w:lang w:val="en-US"/>
        </w:rPr>
        <w:t xml:space="preserve"> - </w:t>
      </w:r>
      <w:r w:rsidRPr="00F52BFB">
        <w:rPr>
          <w:color w:val="000000" w:themeColor="text1"/>
          <w:sz w:val="22"/>
          <w:szCs w:val="22"/>
          <w:lang w:val="en-US"/>
        </w:rPr>
        <w:t xml:space="preserve">Cyril Jr. </w:t>
      </w:r>
      <w:r w:rsidRPr="00190F10">
        <w:rPr>
          <w:color w:val="000000" w:themeColor="text1"/>
          <w:sz w:val="22"/>
          <w:szCs w:val="22"/>
          <w:lang w:val="fr-FR"/>
        </w:rPr>
        <w:t>Dim - 2022 (8 minutes)</w:t>
      </w:r>
    </w:p>
    <w:p w14:paraId="34DBCCF4" w14:textId="77777777" w:rsidR="003455EA" w:rsidRPr="00190F10" w:rsidRDefault="003455EA" w:rsidP="003455EA">
      <w:pPr>
        <w:rPr>
          <w:color w:val="000000" w:themeColor="text1"/>
          <w:sz w:val="22"/>
          <w:szCs w:val="22"/>
          <w:lang w:val="fr-FR"/>
        </w:rPr>
      </w:pPr>
      <w:hyperlink r:id="rId7" w:history="1">
        <w:r w:rsidRPr="00190F10">
          <w:rPr>
            <w:rStyle w:val="Hyperlink"/>
            <w:color w:val="000000" w:themeColor="text1"/>
            <w:sz w:val="22"/>
            <w:szCs w:val="22"/>
            <w:lang w:val="fr-FR"/>
          </w:rPr>
          <w:t>https://www.youtube.com/watch?v=lvYu29BpenY&amp;ab_channel=ToastmastersInternational</w:t>
        </w:r>
      </w:hyperlink>
      <w:r w:rsidRPr="00190F10">
        <w:rPr>
          <w:color w:val="000000" w:themeColor="text1"/>
          <w:sz w:val="22"/>
          <w:szCs w:val="22"/>
          <w:lang w:val="fr-FR"/>
        </w:rPr>
        <w:t xml:space="preserve"> </w:t>
      </w:r>
    </w:p>
    <w:p w14:paraId="6F526A87" w14:textId="77777777" w:rsidR="003455EA" w:rsidRPr="00190F10" w:rsidRDefault="003455EA" w:rsidP="003455EA">
      <w:pPr>
        <w:rPr>
          <w:color w:val="000000" w:themeColor="text1"/>
          <w:sz w:val="22"/>
          <w:szCs w:val="22"/>
          <w:lang w:val="fr-FR"/>
        </w:rPr>
      </w:pPr>
    </w:p>
    <w:p w14:paraId="3B15A94E" w14:textId="2C781F0A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Inside the Mind of a Master Procrastinator</w:t>
      </w:r>
      <w:r w:rsidR="00CD4F54" w:rsidRPr="00F52BFB">
        <w:rPr>
          <w:color w:val="000000" w:themeColor="text1"/>
          <w:sz w:val="22"/>
          <w:szCs w:val="22"/>
          <w:lang w:val="en-US"/>
        </w:rPr>
        <w:t xml:space="preserve"> - </w:t>
      </w:r>
      <w:r w:rsidRPr="00F52BFB">
        <w:rPr>
          <w:color w:val="000000" w:themeColor="text1"/>
          <w:sz w:val="22"/>
          <w:szCs w:val="22"/>
          <w:lang w:val="en-US"/>
        </w:rPr>
        <w:t>Tim Urban - 2016 (13:54)</w:t>
      </w:r>
    </w:p>
    <w:p w14:paraId="490CF83E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Excellent demonstration of the effective use of visual aids.</w:t>
      </w:r>
    </w:p>
    <w:p w14:paraId="119C3360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hyperlink r:id="rId8" w:history="1">
        <w:r w:rsidRPr="00F52BFB">
          <w:rPr>
            <w:rStyle w:val="Hyperlink"/>
            <w:color w:val="000000" w:themeColor="text1"/>
            <w:sz w:val="22"/>
            <w:szCs w:val="22"/>
            <w:lang w:val="en-US"/>
          </w:rPr>
          <w:t>https://www.ted.com/talks/tim_urban_inside_the_mind_of_a_master_procrastinator</w:t>
        </w:r>
      </w:hyperlink>
      <w:r w:rsidRPr="00F52BFB">
        <w:rPr>
          <w:color w:val="000000" w:themeColor="text1"/>
          <w:sz w:val="22"/>
          <w:szCs w:val="22"/>
          <w:lang w:val="en-US"/>
        </w:rPr>
        <w:t xml:space="preserve"> </w:t>
      </w:r>
    </w:p>
    <w:p w14:paraId="306B9CFA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</w:p>
    <w:p w14:paraId="4E447916" w14:textId="10A963BC" w:rsidR="003455EA" w:rsidRPr="00F52BFB" w:rsidRDefault="003455EA" w:rsidP="003455EA">
      <w:pPr>
        <w:rPr>
          <w:color w:val="000000" w:themeColor="text1"/>
          <w:sz w:val="22"/>
          <w:szCs w:val="22"/>
        </w:rPr>
      </w:pPr>
      <w:r w:rsidRPr="00F52BFB">
        <w:rPr>
          <w:color w:val="000000" w:themeColor="text1"/>
          <w:sz w:val="22"/>
          <w:szCs w:val="22"/>
        </w:rPr>
        <w:t>The Danger of a Single Story</w:t>
      </w:r>
      <w:r w:rsidR="00CD4F54" w:rsidRPr="00F52BFB">
        <w:rPr>
          <w:color w:val="000000" w:themeColor="text1"/>
          <w:sz w:val="22"/>
          <w:szCs w:val="22"/>
        </w:rPr>
        <w:t xml:space="preserve"> - </w:t>
      </w:r>
      <w:r w:rsidRPr="00F52BFB">
        <w:rPr>
          <w:color w:val="000000" w:themeColor="text1"/>
          <w:sz w:val="22"/>
          <w:szCs w:val="22"/>
        </w:rPr>
        <w:t>Chimamanda Ngozi Adichie - 2009 (19:16)</w:t>
      </w:r>
    </w:p>
    <w:p w14:paraId="33E60D58" w14:textId="77777777" w:rsidR="003455EA" w:rsidRPr="00F52BFB" w:rsidRDefault="003455EA" w:rsidP="003455EA">
      <w:pPr>
        <w:rPr>
          <w:color w:val="000000" w:themeColor="text1"/>
          <w:sz w:val="22"/>
          <w:szCs w:val="22"/>
        </w:rPr>
      </w:pPr>
      <w:r w:rsidRPr="00F52BFB">
        <w:rPr>
          <w:color w:val="000000" w:themeColor="text1"/>
          <w:sz w:val="22"/>
          <w:szCs w:val="22"/>
        </w:rPr>
        <w:t>Effective storytelling and use of voice.</w:t>
      </w:r>
    </w:p>
    <w:p w14:paraId="1B9AC655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hyperlink r:id="rId9" w:history="1">
        <w:r w:rsidRPr="00F52BFB">
          <w:rPr>
            <w:rStyle w:val="Hyperlink"/>
            <w:color w:val="000000" w:themeColor="text1"/>
            <w:sz w:val="22"/>
            <w:szCs w:val="22"/>
            <w:lang w:val="en-US"/>
          </w:rPr>
          <w:t>https://www.youtube.com/watch?v=D9Ihs241zeg&amp;ab_channel=TED</w:t>
        </w:r>
      </w:hyperlink>
      <w:r w:rsidRPr="00F52BFB">
        <w:rPr>
          <w:color w:val="000000" w:themeColor="text1"/>
          <w:sz w:val="22"/>
          <w:szCs w:val="22"/>
          <w:lang w:val="en-US"/>
        </w:rPr>
        <w:t xml:space="preserve"> </w:t>
      </w:r>
    </w:p>
    <w:p w14:paraId="1BB76ACC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</w:p>
    <w:p w14:paraId="28047B2D" w14:textId="79B97CD8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Th</w:t>
      </w:r>
      <w:r w:rsidR="00CD4F54" w:rsidRPr="00F52BFB">
        <w:rPr>
          <w:color w:val="000000" w:themeColor="text1"/>
          <w:sz w:val="22"/>
          <w:szCs w:val="22"/>
          <w:lang w:val="en-US"/>
        </w:rPr>
        <w:t>is</w:t>
      </w:r>
      <w:r w:rsidRPr="00F52BFB">
        <w:rPr>
          <w:color w:val="000000" w:themeColor="text1"/>
          <w:sz w:val="22"/>
          <w:szCs w:val="22"/>
          <w:lang w:val="en-US"/>
        </w:rPr>
        <w:t xml:space="preserve"> country isn’t just carbon neutral, its carbon negative</w:t>
      </w:r>
      <w:r w:rsidR="00CD4F54" w:rsidRPr="00F52BFB">
        <w:rPr>
          <w:color w:val="000000" w:themeColor="text1"/>
          <w:sz w:val="22"/>
          <w:szCs w:val="22"/>
          <w:lang w:val="en-US"/>
        </w:rPr>
        <w:t xml:space="preserve">- </w:t>
      </w:r>
      <w:r w:rsidRPr="00F52BFB">
        <w:rPr>
          <w:color w:val="000000" w:themeColor="text1"/>
          <w:sz w:val="22"/>
          <w:szCs w:val="22"/>
          <w:lang w:val="en-US"/>
        </w:rPr>
        <w:t>Tshering Tobgay, Prime Minister of Bhutan (18:44)</w:t>
      </w:r>
    </w:p>
    <w:p w14:paraId="4EF62D09" w14:textId="7F9F215E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 xml:space="preserve">Beautifully designed slides, and great use of clothing as </w:t>
      </w:r>
      <w:r w:rsidR="00954CE0">
        <w:rPr>
          <w:color w:val="000000" w:themeColor="text1"/>
          <w:sz w:val="22"/>
          <w:szCs w:val="22"/>
          <w:lang w:val="en-US"/>
        </w:rPr>
        <w:t xml:space="preserve">a </w:t>
      </w:r>
      <w:r w:rsidRPr="00F52BFB">
        <w:rPr>
          <w:color w:val="000000" w:themeColor="text1"/>
          <w:sz w:val="22"/>
          <w:szCs w:val="22"/>
          <w:lang w:val="en-US"/>
        </w:rPr>
        <w:t>prop.</w:t>
      </w:r>
    </w:p>
    <w:p w14:paraId="552A9B3E" w14:textId="77777777" w:rsidR="003455EA" w:rsidRPr="00F52BFB" w:rsidRDefault="003455EA" w:rsidP="003455EA">
      <w:pPr>
        <w:rPr>
          <w:color w:val="000000" w:themeColor="text1"/>
          <w:sz w:val="22"/>
          <w:szCs w:val="22"/>
          <w:lang w:val="en-US"/>
        </w:rPr>
      </w:pPr>
      <w:hyperlink r:id="rId10" w:history="1">
        <w:r w:rsidRPr="00F52BFB">
          <w:rPr>
            <w:rStyle w:val="Hyperlink"/>
            <w:color w:val="000000" w:themeColor="text1"/>
            <w:sz w:val="22"/>
            <w:szCs w:val="22"/>
            <w:lang w:val="en-US"/>
          </w:rPr>
          <w:t>https://www.ted.com/talks/tshering_tobgay_this_country_isn_t_just_carbon_neutral_it_s_carbon_negative/transcript</w:t>
        </w:r>
      </w:hyperlink>
      <w:r w:rsidRPr="00F52BFB">
        <w:rPr>
          <w:color w:val="000000" w:themeColor="text1"/>
          <w:sz w:val="22"/>
          <w:szCs w:val="22"/>
          <w:lang w:val="en-US"/>
        </w:rPr>
        <w:t xml:space="preserve"> </w:t>
      </w:r>
    </w:p>
    <w:p w14:paraId="58EAAFD2" w14:textId="77777777" w:rsidR="00CD4F54" w:rsidRPr="00F52BFB" w:rsidRDefault="00CD4F54" w:rsidP="003455EA">
      <w:pPr>
        <w:rPr>
          <w:color w:val="000000" w:themeColor="text1"/>
          <w:sz w:val="22"/>
          <w:szCs w:val="22"/>
          <w:lang w:val="en-US"/>
        </w:rPr>
      </w:pPr>
    </w:p>
    <w:p w14:paraId="56F84C6F" w14:textId="2D4A0E11" w:rsidR="00CD4F54" w:rsidRPr="00F52BFB" w:rsidRDefault="00CD4F54" w:rsidP="00CD4F54">
      <w:pPr>
        <w:rPr>
          <w:color w:val="000000" w:themeColor="text1"/>
          <w:sz w:val="22"/>
          <w:szCs w:val="22"/>
          <w:lang w:val="en-US"/>
        </w:rPr>
      </w:pPr>
      <w:r w:rsidRPr="00F52BFB">
        <w:rPr>
          <w:color w:val="000000" w:themeColor="text1"/>
          <w:sz w:val="22"/>
          <w:szCs w:val="22"/>
          <w:lang w:val="en-US"/>
        </w:rPr>
        <w:t>4 Essential Body Language Tips - Dananjaya Hettiarachchi - 2014 Toastmasters International World Champion (2:27)</w:t>
      </w:r>
    </w:p>
    <w:p w14:paraId="181EFCFD" w14:textId="0E992175" w:rsidR="00CD4F54" w:rsidRPr="00F52BFB" w:rsidRDefault="00CD4F54" w:rsidP="00CD4F54">
      <w:pPr>
        <w:rPr>
          <w:color w:val="000000" w:themeColor="text1"/>
          <w:sz w:val="22"/>
          <w:szCs w:val="22"/>
          <w:lang w:val="en-US"/>
        </w:rPr>
      </w:pPr>
      <w:hyperlink r:id="rId11" w:history="1">
        <w:r w:rsidRPr="00F52BFB">
          <w:rPr>
            <w:rStyle w:val="Hyperlink"/>
            <w:color w:val="000000" w:themeColor="text1"/>
            <w:sz w:val="22"/>
            <w:szCs w:val="22"/>
            <w:lang w:val="en-US"/>
          </w:rPr>
          <w:t>https://www.youtube.com/watch?v=ZK3jSXYBNak&amp;ab_channel=BusinessInsider</w:t>
        </w:r>
      </w:hyperlink>
    </w:p>
    <w:p w14:paraId="25E0E5DC" w14:textId="77777777" w:rsidR="003455EA" w:rsidRPr="00F52BFB" w:rsidRDefault="003455EA" w:rsidP="000C2A2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sectPr w:rsidR="003455EA" w:rsidRPr="00F52B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2F"/>
    <w:rsid w:val="000C2A2F"/>
    <w:rsid w:val="0019059C"/>
    <w:rsid w:val="00190F10"/>
    <w:rsid w:val="001F5E1F"/>
    <w:rsid w:val="001F771F"/>
    <w:rsid w:val="00230F6A"/>
    <w:rsid w:val="003455EA"/>
    <w:rsid w:val="007C4D26"/>
    <w:rsid w:val="00903C39"/>
    <w:rsid w:val="0093169E"/>
    <w:rsid w:val="00954CE0"/>
    <w:rsid w:val="009D2437"/>
    <w:rsid w:val="00CD4F54"/>
    <w:rsid w:val="00DB10A3"/>
    <w:rsid w:val="00EA6B97"/>
    <w:rsid w:val="00F5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01AD"/>
  <w15:chartTrackingRefBased/>
  <w15:docId w15:val="{235C04C7-4064-4E47-93C3-E5DF3FC3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theme="majorBidi"/>
        <w:color w:val="FF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2F"/>
  </w:style>
  <w:style w:type="paragraph" w:styleId="Heading1">
    <w:name w:val="heading 1"/>
    <w:basedOn w:val="Normal"/>
    <w:next w:val="Normal"/>
    <w:link w:val="Heading1Char"/>
    <w:uiPriority w:val="9"/>
    <w:qFormat/>
    <w:rsid w:val="000C2A2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A2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2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A2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A2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A2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A2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A2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A2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A2F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A2F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2F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A2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A2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A2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A2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A2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A2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A2F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A2F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2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A2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A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55E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tim_urban_inside_the_mind_of_a_master_procrastinato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vYu29BpenY&amp;ab_channel=ToastmastersInternation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wpi1Lm6dFo&amp;ab_channel=TEDxTalks" TargetMode="External"/><Relationship Id="rId11" Type="http://schemas.openxmlformats.org/officeDocument/2006/relationships/hyperlink" Target="https://www.youtube.com/watch?v=ZK3jSXYBNak&amp;ab_channel=BusinessInsider" TargetMode="External"/><Relationship Id="rId5" Type="http://schemas.openxmlformats.org/officeDocument/2006/relationships/hyperlink" Target="https://www.ted.com/talks/kelly_mcgonigal_how_to_make_stress_your_friend" TargetMode="External"/><Relationship Id="rId10" Type="http://schemas.openxmlformats.org/officeDocument/2006/relationships/hyperlink" Target="https://www.ted.com/talks/tshering_tobgay_this_country_isn_t_just_carbon_neutral_it_s_carbon_negative/transcrip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D9Ihs241zeg&amp;ab_channel=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Wisla</dc:creator>
  <cp:keywords/>
  <dc:description/>
  <cp:lastModifiedBy>Heather Wisla</cp:lastModifiedBy>
  <cp:revision>3</cp:revision>
  <dcterms:created xsi:type="dcterms:W3CDTF">2025-01-19T00:19:00Z</dcterms:created>
  <dcterms:modified xsi:type="dcterms:W3CDTF">2025-01-19T00:22:00Z</dcterms:modified>
</cp:coreProperties>
</file>